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F0" w:rsidRPr="00F63BF0" w:rsidRDefault="00F63BF0" w:rsidP="002E0D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3BF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FCE2C30" wp14:editId="23822F24">
            <wp:extent cx="466725" cy="514350"/>
            <wp:effectExtent l="19050" t="0" r="9525" b="0"/>
            <wp:docPr id="4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F0" w:rsidRPr="00F63BF0" w:rsidRDefault="00F63BF0" w:rsidP="002E0D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3BF0">
        <w:rPr>
          <w:rFonts w:ascii="Times New Roman" w:hAnsi="Times New Roman" w:cs="Times New Roman"/>
          <w:sz w:val="20"/>
          <w:szCs w:val="20"/>
        </w:rPr>
        <w:t>АДМИНИСТРАЦИЯ ГОРОДА НИЖНЕГО НОВГОРОДА</w:t>
      </w:r>
    </w:p>
    <w:p w:rsidR="00F63BF0" w:rsidRPr="00F63BF0" w:rsidRDefault="00F63BF0" w:rsidP="002E0D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3BF0">
        <w:rPr>
          <w:rFonts w:ascii="Times New Roman" w:hAnsi="Times New Roman" w:cs="Times New Roman"/>
          <w:sz w:val="20"/>
          <w:szCs w:val="20"/>
        </w:rPr>
        <w:t>ДЕПАРТАМЕНТ ФИЗИЧЕСКОЙ КУЛЬТУРЫ И СПОРТА</w:t>
      </w:r>
    </w:p>
    <w:p w:rsidR="00F63BF0" w:rsidRPr="00F63BF0" w:rsidRDefault="00F63BF0" w:rsidP="002E0D2A">
      <w:pPr>
        <w:spacing w:after="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F63BF0">
        <w:rPr>
          <w:rFonts w:ascii="Times New Roman" w:hAnsi="Times New Roman" w:cs="Times New Roman"/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F63BF0" w:rsidRPr="00F63BF0" w:rsidRDefault="00F63BF0" w:rsidP="002E0D2A">
      <w:pPr>
        <w:spacing w:after="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F63BF0">
        <w:rPr>
          <w:rFonts w:ascii="Times New Roman" w:hAnsi="Times New Roman" w:cs="Times New Roman"/>
          <w:b/>
          <w:spacing w:val="20"/>
          <w:sz w:val="20"/>
          <w:szCs w:val="20"/>
        </w:rPr>
        <w:t>ДОПОЛНИТЕЛЬНОГО ОБРАЗОВАНИЯ</w:t>
      </w:r>
    </w:p>
    <w:p w:rsidR="00F63BF0" w:rsidRPr="00F63BF0" w:rsidRDefault="00F63BF0" w:rsidP="002E0D2A">
      <w:pPr>
        <w:spacing w:after="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F63BF0">
        <w:rPr>
          <w:rFonts w:ascii="Times New Roman" w:hAnsi="Times New Roman" w:cs="Times New Roman"/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F63BF0" w:rsidRPr="00F63BF0" w:rsidRDefault="00F63BF0" w:rsidP="002E0D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3BF0">
        <w:rPr>
          <w:rFonts w:ascii="Times New Roman" w:hAnsi="Times New Roman" w:cs="Times New Roman"/>
          <w:sz w:val="20"/>
          <w:szCs w:val="20"/>
        </w:rPr>
        <w:t xml:space="preserve">603004, </w:t>
      </w:r>
      <w:proofErr w:type="spellStart"/>
      <w:r w:rsidRPr="00F63BF0">
        <w:rPr>
          <w:rFonts w:ascii="Times New Roman" w:hAnsi="Times New Roman" w:cs="Times New Roman"/>
          <w:sz w:val="20"/>
          <w:szCs w:val="20"/>
        </w:rPr>
        <w:t>гор.Нижний</w:t>
      </w:r>
      <w:proofErr w:type="spellEnd"/>
      <w:r w:rsidRPr="00F63BF0">
        <w:rPr>
          <w:rFonts w:ascii="Times New Roman" w:hAnsi="Times New Roman" w:cs="Times New Roman"/>
          <w:sz w:val="20"/>
          <w:szCs w:val="20"/>
        </w:rPr>
        <w:t xml:space="preserve"> Новгород, </w:t>
      </w:r>
      <w:proofErr w:type="spellStart"/>
      <w:r w:rsidRPr="00F63BF0">
        <w:rPr>
          <w:rFonts w:ascii="Times New Roman" w:hAnsi="Times New Roman" w:cs="Times New Roman"/>
          <w:sz w:val="20"/>
          <w:szCs w:val="20"/>
        </w:rPr>
        <w:t>ул.Лоскутова</w:t>
      </w:r>
      <w:proofErr w:type="spellEnd"/>
      <w:r w:rsidRPr="00F63BF0">
        <w:rPr>
          <w:rFonts w:ascii="Times New Roman" w:hAnsi="Times New Roman" w:cs="Times New Roman"/>
          <w:sz w:val="20"/>
          <w:szCs w:val="20"/>
        </w:rPr>
        <w:t xml:space="preserve">, д.11, тел/факс: (831)295-65-62, </w:t>
      </w:r>
      <w:r w:rsidRPr="00F63BF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63BF0">
        <w:rPr>
          <w:rFonts w:ascii="Times New Roman" w:hAnsi="Times New Roman" w:cs="Times New Roman"/>
          <w:sz w:val="20"/>
          <w:szCs w:val="20"/>
        </w:rPr>
        <w:t>-</w:t>
      </w:r>
      <w:r w:rsidRPr="00F63BF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63BF0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F63BF0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atletikann</w:t>
        </w:r>
        <w:r w:rsidRPr="00F63BF0">
          <w:rPr>
            <w:rStyle w:val="a9"/>
            <w:rFonts w:ascii="Times New Roman" w:hAnsi="Times New Roman" w:cs="Times New Roman"/>
            <w:sz w:val="20"/>
            <w:szCs w:val="20"/>
          </w:rPr>
          <w:t>@</w:t>
        </w:r>
        <w:r w:rsidRPr="00F63BF0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F63BF0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63BF0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F63BF0" w:rsidRPr="00F63BF0" w:rsidRDefault="00F63BF0" w:rsidP="002E0D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3BF0">
        <w:rPr>
          <w:rFonts w:ascii="Times New Roman" w:hAnsi="Times New Roman" w:cs="Times New Roman"/>
          <w:sz w:val="20"/>
          <w:szCs w:val="20"/>
        </w:rPr>
        <w:t>ИНН 5256038965, КПП 525601001, ОГРН 1025202267925</w:t>
      </w:r>
    </w:p>
    <w:p w:rsidR="00F63BF0" w:rsidRDefault="00F63BF0" w:rsidP="00F63BF0">
      <w:pPr>
        <w:pStyle w:val="a7"/>
        <w:ind w:left="0"/>
        <w:rPr>
          <w:sz w:val="20"/>
        </w:rPr>
      </w:pPr>
    </w:p>
    <w:p w:rsidR="00F63BF0" w:rsidRDefault="00F63BF0" w:rsidP="00F63BF0">
      <w:pPr>
        <w:pStyle w:val="a7"/>
        <w:ind w:left="0"/>
        <w:rPr>
          <w:sz w:val="20"/>
        </w:rPr>
      </w:pPr>
    </w:p>
    <w:p w:rsidR="00F63BF0" w:rsidRDefault="00F63BF0" w:rsidP="00F63BF0">
      <w:pPr>
        <w:pStyle w:val="a7"/>
        <w:ind w:left="0"/>
        <w:rPr>
          <w:sz w:val="20"/>
        </w:rPr>
      </w:pPr>
    </w:p>
    <w:p w:rsidR="00F63BF0" w:rsidRDefault="00F63BF0" w:rsidP="00F63BF0">
      <w:pPr>
        <w:pStyle w:val="a7"/>
        <w:ind w:left="0"/>
        <w:rPr>
          <w:sz w:val="20"/>
        </w:rPr>
      </w:pPr>
    </w:p>
    <w:p w:rsidR="00F63BF0" w:rsidRDefault="00F63BF0" w:rsidP="00F63BF0">
      <w:pPr>
        <w:pStyle w:val="a7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9215"/>
      </w:tblGrid>
      <w:tr w:rsidR="002E0D2A" w:rsidTr="002E0D2A">
        <w:trPr>
          <w:trHeight w:val="1118"/>
        </w:trPr>
        <w:tc>
          <w:tcPr>
            <w:tcW w:w="9215" w:type="dxa"/>
            <w:hideMark/>
          </w:tcPr>
          <w:tbl>
            <w:tblPr>
              <w:tblStyle w:val="TableNormal"/>
              <w:tblW w:w="0" w:type="auto"/>
              <w:tblInd w:w="424" w:type="dxa"/>
              <w:tblLayout w:type="fixed"/>
              <w:tblLook w:val="01E0" w:firstRow="1" w:lastRow="1" w:firstColumn="1" w:lastColumn="1" w:noHBand="0" w:noVBand="0"/>
            </w:tblPr>
            <w:tblGrid>
              <w:gridCol w:w="5019"/>
              <w:gridCol w:w="4139"/>
            </w:tblGrid>
            <w:tr w:rsidR="002E0D2A" w:rsidRPr="002574E9" w:rsidTr="00C276E1">
              <w:trPr>
                <w:trHeight w:val="1392"/>
              </w:trPr>
              <w:tc>
                <w:tcPr>
                  <w:tcW w:w="5019" w:type="dxa"/>
                  <w:hideMark/>
                </w:tcPr>
                <w:p w:rsidR="002E0D2A" w:rsidRPr="00F63BF0" w:rsidRDefault="002E0D2A" w:rsidP="00C276E1">
                  <w:pPr>
                    <w:pStyle w:val="TableParagraph"/>
                    <w:spacing w:line="246" w:lineRule="exact"/>
                    <w:ind w:right="1015"/>
                    <w:jc w:val="center"/>
                    <w:rPr>
                      <w:lang w:val="ru-RU"/>
                    </w:rPr>
                  </w:pPr>
                  <w:r w:rsidRPr="00F63BF0">
                    <w:rPr>
                      <w:lang w:val="ru-RU"/>
                    </w:rPr>
                    <w:t xml:space="preserve">            ПРИНЯТО:</w:t>
                  </w:r>
                </w:p>
                <w:p w:rsidR="002E0D2A" w:rsidRPr="00F63BF0" w:rsidRDefault="002E0D2A" w:rsidP="00C276E1">
                  <w:pPr>
                    <w:pStyle w:val="TableParagraph"/>
                    <w:spacing w:before="42"/>
                    <w:jc w:val="center"/>
                    <w:rPr>
                      <w:lang w:val="ru-RU"/>
                    </w:rPr>
                  </w:pPr>
                  <w:r w:rsidRPr="00F63BF0">
                    <w:rPr>
                      <w:lang w:val="ru-RU"/>
                    </w:rPr>
                    <w:t>Педагогическим</w:t>
                  </w:r>
                  <w:r w:rsidRPr="00F63BF0">
                    <w:rPr>
                      <w:spacing w:val="-2"/>
                      <w:lang w:val="ru-RU"/>
                    </w:rPr>
                    <w:t xml:space="preserve"> </w:t>
                  </w:r>
                  <w:r w:rsidRPr="00F63BF0">
                    <w:rPr>
                      <w:lang w:val="ru-RU"/>
                    </w:rPr>
                    <w:t>советом</w:t>
                  </w:r>
                </w:p>
                <w:p w:rsidR="002E0D2A" w:rsidRPr="00F63BF0" w:rsidRDefault="002E0D2A" w:rsidP="00C276E1">
                  <w:pPr>
                    <w:pStyle w:val="TableParagraph"/>
                    <w:spacing w:before="12" w:line="370" w:lineRule="atLeast"/>
                    <w:ind w:right="58"/>
                    <w:jc w:val="center"/>
                    <w:rPr>
                      <w:lang w:val="ru-RU"/>
                    </w:rPr>
                  </w:pPr>
                  <w:r w:rsidRPr="00F63BF0">
                    <w:rPr>
                      <w:lang w:val="ru-RU"/>
                    </w:rPr>
                    <w:t xml:space="preserve">МБОУ ДО КСШОР № </w:t>
                  </w:r>
                  <w:r w:rsidR="005B7761">
                    <w:rPr>
                      <w:lang w:val="ru-RU"/>
                    </w:rPr>
                    <w:t>1</w:t>
                  </w:r>
                </w:p>
                <w:p w:rsidR="002E0D2A" w:rsidRPr="005B7761" w:rsidRDefault="002E0D2A" w:rsidP="005B7761">
                  <w:pPr>
                    <w:pStyle w:val="TableParagraph"/>
                    <w:spacing w:before="12" w:line="370" w:lineRule="atLeast"/>
                    <w:ind w:right="58"/>
                    <w:jc w:val="center"/>
                    <w:rPr>
                      <w:lang w:val="ru-RU"/>
                    </w:rPr>
                  </w:pPr>
                  <w:r w:rsidRPr="005B7761">
                    <w:rPr>
                      <w:lang w:val="ru-RU"/>
                    </w:rPr>
                    <w:t>(Протокол</w:t>
                  </w:r>
                  <w:r w:rsidRPr="005B7761">
                    <w:rPr>
                      <w:spacing w:val="-1"/>
                      <w:lang w:val="ru-RU"/>
                    </w:rPr>
                    <w:t xml:space="preserve"> </w:t>
                  </w:r>
                  <w:r w:rsidRPr="005B7761">
                    <w:rPr>
                      <w:lang w:val="ru-RU"/>
                    </w:rPr>
                    <w:t>от</w:t>
                  </w:r>
                  <w:r w:rsidRPr="005B7761">
                    <w:rPr>
                      <w:spacing w:val="6"/>
                      <w:lang w:val="ru-RU"/>
                    </w:rPr>
                    <w:t xml:space="preserve"> </w:t>
                  </w:r>
                  <w:r w:rsidRPr="005B7761">
                    <w:rPr>
                      <w:lang w:val="ru-RU"/>
                    </w:rPr>
                    <w:t>«</w:t>
                  </w:r>
                  <w:r w:rsidR="005B7761">
                    <w:rPr>
                      <w:lang w:val="ru-RU"/>
                    </w:rPr>
                    <w:t>12</w:t>
                  </w:r>
                  <w:r w:rsidRPr="005B7761">
                    <w:rPr>
                      <w:lang w:val="ru-RU"/>
                    </w:rPr>
                    <w:t>»</w:t>
                  </w:r>
                  <w:r w:rsidRPr="005B7761">
                    <w:rPr>
                      <w:spacing w:val="-2"/>
                      <w:lang w:val="ru-RU"/>
                    </w:rPr>
                    <w:t xml:space="preserve"> </w:t>
                  </w:r>
                  <w:r w:rsidR="005B7761">
                    <w:rPr>
                      <w:lang w:val="ru-RU"/>
                    </w:rPr>
                    <w:t>01.</w:t>
                  </w:r>
                  <w:r w:rsidRPr="005B7761">
                    <w:rPr>
                      <w:spacing w:val="-6"/>
                      <w:lang w:val="ru-RU"/>
                    </w:rPr>
                    <w:t xml:space="preserve"> </w:t>
                  </w:r>
                  <w:r w:rsidRPr="005B7761">
                    <w:rPr>
                      <w:lang w:val="ru-RU"/>
                    </w:rPr>
                    <w:t>2023</w:t>
                  </w:r>
                  <w:r w:rsidRPr="005B7761">
                    <w:rPr>
                      <w:spacing w:val="-2"/>
                      <w:lang w:val="ru-RU"/>
                    </w:rPr>
                    <w:t xml:space="preserve"> </w:t>
                  </w:r>
                  <w:r w:rsidRPr="005B7761">
                    <w:rPr>
                      <w:lang w:val="ru-RU"/>
                    </w:rPr>
                    <w:t>г.</w:t>
                  </w:r>
                  <w:r w:rsidRPr="005B7761">
                    <w:rPr>
                      <w:spacing w:val="52"/>
                      <w:lang w:val="ru-RU"/>
                    </w:rPr>
                    <w:t xml:space="preserve"> </w:t>
                  </w:r>
                  <w:r w:rsidRPr="005B7761">
                    <w:rPr>
                      <w:lang w:val="ru-RU"/>
                    </w:rPr>
                    <w:t>№</w:t>
                  </w:r>
                  <w:r w:rsidR="005B7761">
                    <w:rPr>
                      <w:lang w:val="ru-RU"/>
                    </w:rPr>
                    <w:t xml:space="preserve"> 4</w:t>
                  </w:r>
                  <w:r w:rsidRPr="005B7761"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4139" w:type="dxa"/>
                  <w:hideMark/>
                </w:tcPr>
                <w:p w:rsidR="002E0D2A" w:rsidRPr="00F63BF0" w:rsidRDefault="002E0D2A" w:rsidP="00C276E1">
                  <w:pPr>
                    <w:pStyle w:val="TableParagraph"/>
                    <w:spacing w:line="246" w:lineRule="exact"/>
                    <w:ind w:right="183"/>
                    <w:jc w:val="center"/>
                    <w:rPr>
                      <w:lang w:val="ru-RU"/>
                    </w:rPr>
                  </w:pPr>
                  <w:r w:rsidRPr="00F63BF0">
                    <w:rPr>
                      <w:lang w:val="ru-RU"/>
                    </w:rPr>
                    <w:t>УТВЕРЖДЕНО:</w:t>
                  </w:r>
                </w:p>
                <w:p w:rsidR="002E0D2A" w:rsidRPr="00F63BF0" w:rsidRDefault="002E0D2A" w:rsidP="00C276E1">
                  <w:pPr>
                    <w:pStyle w:val="TableParagraph"/>
                    <w:spacing w:before="128"/>
                    <w:ind w:right="183"/>
                    <w:jc w:val="center"/>
                    <w:rPr>
                      <w:lang w:val="ru-RU"/>
                    </w:rPr>
                  </w:pPr>
                  <w:r w:rsidRPr="00F63BF0">
                    <w:rPr>
                      <w:lang w:val="ru-RU"/>
                    </w:rPr>
                    <w:t>приказом</w:t>
                  </w:r>
                  <w:r w:rsidRPr="00F63BF0">
                    <w:rPr>
                      <w:spacing w:val="1"/>
                      <w:lang w:val="ru-RU"/>
                    </w:rPr>
                    <w:t xml:space="preserve"> </w:t>
                  </w:r>
                  <w:r w:rsidRPr="00F63BF0">
                    <w:rPr>
                      <w:lang w:val="ru-RU"/>
                    </w:rPr>
                    <w:t>МБОУ ДО КСШОР</w:t>
                  </w:r>
                  <w:r w:rsidRPr="00F63BF0">
                    <w:rPr>
                      <w:spacing w:val="2"/>
                      <w:lang w:val="ru-RU"/>
                    </w:rPr>
                    <w:t xml:space="preserve"> </w:t>
                  </w:r>
                  <w:r w:rsidRPr="00F63BF0">
                    <w:rPr>
                      <w:lang w:val="ru-RU"/>
                    </w:rPr>
                    <w:t>№ 1</w:t>
                  </w:r>
                </w:p>
                <w:p w:rsidR="002E0D2A" w:rsidRPr="005B7761" w:rsidRDefault="002E0D2A" w:rsidP="005B7761">
                  <w:pPr>
                    <w:pStyle w:val="TableParagraph"/>
                    <w:spacing w:before="129" w:line="234" w:lineRule="exact"/>
                    <w:ind w:right="183"/>
                    <w:jc w:val="center"/>
                    <w:rPr>
                      <w:lang w:val="ru-RU"/>
                    </w:rPr>
                  </w:pPr>
                  <w:r w:rsidRPr="005B7761">
                    <w:rPr>
                      <w:lang w:val="ru-RU"/>
                    </w:rPr>
                    <w:t>от</w:t>
                  </w:r>
                  <w:r w:rsidRPr="005B7761">
                    <w:rPr>
                      <w:spacing w:val="2"/>
                      <w:lang w:val="ru-RU"/>
                    </w:rPr>
                    <w:t xml:space="preserve"> </w:t>
                  </w:r>
                  <w:r w:rsidR="005B7761">
                    <w:rPr>
                      <w:lang w:val="ru-RU"/>
                    </w:rPr>
                    <w:t>«13</w:t>
                  </w:r>
                  <w:r w:rsidRPr="005B7761">
                    <w:rPr>
                      <w:lang w:val="ru-RU"/>
                    </w:rPr>
                    <w:t>»</w:t>
                  </w:r>
                  <w:r w:rsidRPr="005B7761">
                    <w:rPr>
                      <w:spacing w:val="2"/>
                      <w:lang w:val="ru-RU"/>
                    </w:rPr>
                    <w:t xml:space="preserve"> </w:t>
                  </w:r>
                  <w:r w:rsidR="005B7761">
                    <w:rPr>
                      <w:lang w:val="ru-RU"/>
                    </w:rPr>
                    <w:t>01.</w:t>
                  </w:r>
                  <w:r w:rsidRPr="005B7761">
                    <w:rPr>
                      <w:lang w:val="ru-RU"/>
                    </w:rPr>
                    <w:t>2023</w:t>
                  </w:r>
                  <w:r w:rsidRPr="005B7761">
                    <w:rPr>
                      <w:spacing w:val="2"/>
                      <w:lang w:val="ru-RU"/>
                    </w:rPr>
                    <w:t xml:space="preserve"> </w:t>
                  </w:r>
                  <w:r w:rsidRPr="005B7761">
                    <w:rPr>
                      <w:lang w:val="ru-RU"/>
                    </w:rPr>
                    <w:t>г.</w:t>
                  </w:r>
                  <w:r w:rsidRPr="005B7761">
                    <w:rPr>
                      <w:spacing w:val="49"/>
                      <w:lang w:val="ru-RU"/>
                    </w:rPr>
                    <w:t xml:space="preserve"> </w:t>
                  </w:r>
                  <w:r w:rsidRPr="005B7761">
                    <w:rPr>
                      <w:lang w:val="ru-RU"/>
                    </w:rPr>
                    <w:t>№</w:t>
                  </w:r>
                  <w:r w:rsidR="005B7761">
                    <w:rPr>
                      <w:lang w:val="ru-RU"/>
                    </w:rPr>
                    <w:t xml:space="preserve"> 8 смо</w:t>
                  </w:r>
                  <w:bookmarkStart w:id="0" w:name="_GoBack"/>
                  <w:bookmarkEnd w:id="0"/>
                </w:p>
              </w:tc>
            </w:tr>
          </w:tbl>
          <w:p w:rsidR="002E0D2A" w:rsidRPr="005B7761" w:rsidRDefault="002E0D2A" w:rsidP="00C276E1">
            <w:pPr>
              <w:pStyle w:val="TableParagraph"/>
              <w:spacing w:line="280" w:lineRule="atLeast"/>
              <w:ind w:left="200" w:right="987"/>
              <w:jc w:val="center"/>
              <w:rPr>
                <w:lang w:val="ru-RU"/>
              </w:rPr>
            </w:pPr>
          </w:p>
        </w:tc>
      </w:tr>
    </w:tbl>
    <w:p w:rsidR="00D04C1B" w:rsidRDefault="00D04C1B" w:rsidP="00D04C1B">
      <w:pPr>
        <w:pStyle w:val="a7"/>
        <w:spacing w:before="9"/>
        <w:ind w:left="0" w:firstLine="0"/>
        <w:rPr>
          <w:sz w:val="20"/>
        </w:rPr>
      </w:pPr>
    </w:p>
    <w:p w:rsidR="00D04C1B" w:rsidRDefault="00D04C1B"/>
    <w:tbl>
      <w:tblPr>
        <w:tblW w:w="9782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050A34" w:rsidRPr="00502D12" w:rsidTr="0057653B">
        <w:trPr>
          <w:tblCellSpacing w:w="15" w:type="dxa"/>
        </w:trPr>
        <w:tc>
          <w:tcPr>
            <w:tcW w:w="9722" w:type="dxa"/>
            <w:vAlign w:val="center"/>
            <w:hideMark/>
          </w:tcPr>
          <w:p w:rsidR="002E0D2A" w:rsidRDefault="002E0D2A" w:rsidP="0007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A34" w:rsidRPr="00502D12" w:rsidRDefault="00050A34" w:rsidP="0007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Положение о сетевой форме реализации образовательных программ</w:t>
            </w: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02D12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3DB" w:rsidRPr="0057653B" w:rsidRDefault="00F123DB" w:rsidP="0057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A34" w:rsidRPr="00502D12" w:rsidRDefault="00050A34" w:rsidP="001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 Общие положения</w:t>
            </w:r>
          </w:p>
          <w:p w:rsidR="00050A34" w:rsidRPr="00502D12" w:rsidRDefault="00050A34" w:rsidP="00111E67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1.1. Настоящее положение определяет особенности реализации образовательных программ в сетевой форме: дополнительных</w:t>
            </w:r>
            <w:r w:rsidR="0066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66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спортивной подготовки и дополнительных общеразвивающих программ в области физической культуры и спорта МБ</w:t>
            </w:r>
            <w:r w:rsidR="00F63B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ДО </w:t>
            </w:r>
            <w:r w:rsidR="00F63BF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613D9">
              <w:rPr>
                <w:rFonts w:ascii="Times New Roman" w:eastAsia="Times New Roman" w:hAnsi="Times New Roman" w:cs="Times New Roman"/>
                <w:sz w:val="24"/>
                <w:szCs w:val="24"/>
              </w:rPr>
              <w:t>СШОР №</w:t>
            </w:r>
            <w:r w:rsidR="00F63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</w:t>
            </w:r>
            <w:r w:rsidR="006613D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 также порядок и принципы взаимодействия </w:t>
            </w:r>
            <w:r w:rsidR="006613D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организациями-партнерами.</w:t>
            </w:r>
          </w:p>
          <w:p w:rsidR="00050A34" w:rsidRPr="00502D12" w:rsidRDefault="00050A34" w:rsidP="0057653B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1.2. Настоящее положение разработано в соответствии:</w:t>
            </w:r>
          </w:p>
          <w:p w:rsidR="00050A34" w:rsidRPr="00502D12" w:rsidRDefault="00050A34" w:rsidP="005765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с Федеральным законом от 29.12.2012 № 273-ФЗ «Об образовании в Российской Федерации»;</w:t>
            </w:r>
          </w:p>
          <w:p w:rsidR="00050A34" w:rsidRPr="00502D12" w:rsidRDefault="005B7761" w:rsidP="005765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/document/99/565696194/" w:history="1">
              <w:r w:rsidR="00050A34"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050A34"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050A34"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России, </w:t>
              </w:r>
              <w:proofErr w:type="spellStart"/>
              <w:r w:rsidR="00050A34"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="00050A34"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России от 05.08.2020 № 882/391</w:t>
              </w:r>
            </w:hyperlink>
            <w:r w:rsidR="00050A34"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 «Об организации и осуществлении образовательной деятельности при сетевой форме реализации образовательных программ»;</w:t>
            </w:r>
          </w:p>
          <w:p w:rsidR="00502D12" w:rsidRPr="00502D12" w:rsidRDefault="00502D12" w:rsidP="005765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02D12">
              <w:rPr>
                <w:rFonts w:ascii="Times New Roman" w:hAnsi="Times New Roman" w:cs="Times New Roman"/>
              </w:rPr>
              <w:t>Приказом Министерства спорта Российской Федерации от 07.10.2021 г. № 764 «Об утверждении методических рекомендаций по внедрению механизмов совместного использования организациями, осуществляющими спортивную подготовку, и заинтересованными организациями объектов спорта для обеспечения реализации программ спортивной подготовки и дополнительных общеобразовательных программ»</w:t>
            </w:r>
          </w:p>
          <w:p w:rsidR="00050A34" w:rsidRPr="00502D12" w:rsidRDefault="00050A34" w:rsidP="0057653B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Сетевая форма реализации образовательных программ обеспечивает возможность освоения обучающимся </w:t>
            </w:r>
            <w:r w:rsidR="0066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программ, предусмотренных </w:t>
            </w:r>
            <w:r w:rsidR="0066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дополнительными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6613D9">
              <w:rPr>
                <w:rFonts w:ascii="Times New Roman" w:eastAsia="Times New Roman" w:hAnsi="Times New Roman" w:cs="Times New Roman"/>
                <w:sz w:val="24"/>
                <w:szCs w:val="24"/>
              </w:rPr>
              <w:t>щеоб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разовательными программами (в том числе различных вида, уровня и (или) направленности) (далее – сетевая образовательная программа), с использованием ресурсов нескольких организаций, осуществляющи</w:t>
            </w:r>
            <w:r w:rsidR="006613D9">
              <w:rPr>
                <w:rFonts w:ascii="Times New Roman" w:eastAsia="Times New Roman" w:hAnsi="Times New Roman" w:cs="Times New Roman"/>
                <w:sz w:val="24"/>
                <w:szCs w:val="24"/>
              </w:rPr>
              <w:t>х образовательную деятельность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при необходимости с использованием ресурсов иных организаций (далее – организации-партнеры).</w:t>
            </w:r>
          </w:p>
          <w:p w:rsidR="00050A34" w:rsidRPr="00502D12" w:rsidRDefault="00050A34" w:rsidP="0057653B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В реализации </w:t>
            </w:r>
            <w:r w:rsidR="006613D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 обще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      </w:r>
          </w:p>
          <w:p w:rsidR="00050A34" w:rsidRPr="00502D12" w:rsidRDefault="00050A34" w:rsidP="00211F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Цель и задачи реализации сетевых образовательных программ</w:t>
            </w:r>
          </w:p>
          <w:p w:rsidR="00050A34" w:rsidRPr="00502D12" w:rsidRDefault="00050A34" w:rsidP="00F63BF0">
            <w:pPr>
              <w:spacing w:before="100" w:beforeAutospacing="1" w:after="100" w:afterAutospacing="1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2.1. Цель реализации сетевых</w:t>
            </w: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– повышение качества и доступности образования за счет интеграции и использования ресурсов организаций-партнеров.</w:t>
            </w:r>
          </w:p>
          <w:p w:rsidR="00050A34" w:rsidRPr="00502D12" w:rsidRDefault="00050A34" w:rsidP="00F63BF0">
            <w:pPr>
              <w:spacing w:before="100" w:beforeAutospacing="1" w:after="100" w:afterAutospacing="1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2.2. Основные задачи реализации сетевых</w:t>
            </w: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программ:</w:t>
            </w:r>
          </w:p>
          <w:p w:rsidR="00050A34" w:rsidRPr="00502D12" w:rsidRDefault="00050A34" w:rsidP="005765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образовательных услуг;</w:t>
            </w:r>
          </w:p>
          <w:p w:rsidR="00050A34" w:rsidRPr="00502D12" w:rsidRDefault="00050A34" w:rsidP="005765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эффективное использование ресурсов </w:t>
            </w:r>
            <w:r w:rsidR="0057653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организаций, реализующих дополнительные общ</w:t>
            </w:r>
            <w:r w:rsidR="0057653B">
              <w:rPr>
                <w:rFonts w:ascii="Times New Roman" w:eastAsia="Times New Roman" w:hAnsi="Times New Roman" w:cs="Times New Roman"/>
                <w:sz w:val="24"/>
                <w:szCs w:val="24"/>
              </w:rPr>
              <w:t>еобразовательные программы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0A34" w:rsidRPr="00502D12" w:rsidRDefault="00050A34" w:rsidP="005765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доступа обучающихся к образовательным ресурсам организаций-партнеров;</w:t>
            </w:r>
          </w:p>
          <w:p w:rsidR="00050A34" w:rsidRPr="00502D12" w:rsidRDefault="00050A34" w:rsidP="005765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новых подходов к организационному построению образовательного процесса в </w:t>
            </w:r>
            <w:r w:rsidR="0057653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образовательных и иных организациях сети;</w:t>
            </w:r>
          </w:p>
          <w:p w:rsidR="00050A34" w:rsidRPr="00502D12" w:rsidRDefault="00050A34" w:rsidP="005765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актуальных компетенций работников за счет изучения и использования опыта ведущих организаций по профилю деятельности.</w:t>
            </w:r>
          </w:p>
          <w:p w:rsidR="00050A34" w:rsidRPr="00502D12" w:rsidRDefault="00050A34" w:rsidP="00576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Термины и определения, используемые в настоящем положении</w:t>
            </w:r>
          </w:p>
          <w:p w:rsidR="00050A34" w:rsidRPr="00502D12" w:rsidRDefault="00050A34" w:rsidP="00576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настоящем положении используются следующие термины и определения.</w:t>
            </w:r>
          </w:p>
          <w:p w:rsidR="00050A34" w:rsidRPr="00502D12" w:rsidRDefault="00050A34" w:rsidP="00576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физическое лицо, осваивающее сетевую образовательную программу.</w:t>
            </w:r>
          </w:p>
          <w:p w:rsidR="00050A34" w:rsidRPr="00502D12" w:rsidRDefault="00050A34" w:rsidP="00576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 организация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образовательная организация, в которую зачи</w:t>
            </w:r>
            <w:r w:rsidR="007130A6">
              <w:rPr>
                <w:rFonts w:ascii="Times New Roman" w:eastAsia="Times New Roman" w:hAnsi="Times New Roman" w:cs="Times New Roman"/>
                <w:sz w:val="24"/>
                <w:szCs w:val="24"/>
              </w:rPr>
              <w:t>слен обучающийся для освоения дополнительной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программы.</w:t>
            </w:r>
          </w:p>
          <w:p w:rsidR="00050A34" w:rsidRPr="00502D12" w:rsidRDefault="00050A34" w:rsidP="00576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организация-участник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организация-партнер, осуществляющая образовательную деятельность и реализующая часть сетевой образовательной программы (отдельные учебные предметы, курсы, дисциплины (модули), практики, иные компоненты).</w:t>
            </w:r>
          </w:p>
          <w:p w:rsidR="00050A34" w:rsidRPr="00502D12" w:rsidRDefault="00050A34" w:rsidP="00576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Организация, обладающая ресурсами,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организация (научная организация, медицинская организация, организация культуры, физкультурно-спортивная или иная организация), обладающая ресурсами для осуществления образовательной деятельности по сетевой образовательной программе и не осуществляющая образовательную деятельность.</w:t>
            </w:r>
          </w:p>
          <w:p w:rsidR="00050A34" w:rsidRPr="00502D12" w:rsidRDefault="00050A34" w:rsidP="00576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Дистанционные образовательные технологии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образовательные технологии, реализуемые в основном с применением информационно-телекоммуникационных сетей при опосредованном (на расстоянии) взаимодействии обучающихся и</w:t>
            </w:r>
            <w:r w:rsidR="00252AC1" w:rsidRP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тренеров-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преподавателей.</w:t>
            </w:r>
          </w:p>
          <w:p w:rsidR="00050A34" w:rsidRPr="00502D12" w:rsidRDefault="00050A34" w:rsidP="00576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Договор о сетевой форме реализации образовательной программы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договор 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организацией-партнером о реализации сетевых образовательных программ, заключенный по форме, утвержденной </w:t>
            </w:r>
            <w:hyperlink r:id="rId11" w:anchor="/document/99/565696194/" w:history="1"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России, </w:t>
              </w:r>
              <w:proofErr w:type="spellStart"/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России от 05.08.2020 № 882/391</w:t>
              </w:r>
            </w:hyperlink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Порядок реализации сетевого взаимодействия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Порядок организации и осуществления образовательной деятельности при сетевой форме реализации 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программ устанавливается совместным </w:t>
            </w:r>
            <w:hyperlink r:id="rId12" w:anchor="/document/99/565696194/" w:history="1"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России, </w:t>
              </w:r>
              <w:proofErr w:type="spellStart"/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России от 05.08.2020 № 882/391</w:t>
              </w:r>
            </w:hyperlink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Организации, участвующие в сетевой форме реализации образовательных программ, несут ответственность за реализацию соответствующей части 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программы:</w:t>
            </w:r>
          </w:p>
          <w:p w:rsidR="00050A34" w:rsidRPr="00502D12" w:rsidRDefault="00050A34" w:rsidP="005765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образовательных стандартов, санитарных требований и других нормативных доку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ментов, регламентирующих учебно-тренировочный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процесс;</w:t>
            </w:r>
          </w:p>
          <w:p w:rsidR="00050A34" w:rsidRPr="00502D12" w:rsidRDefault="00050A34" w:rsidP="005765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сроков, предусмотренных календарным учебным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планом-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графиком;</w:t>
            </w:r>
          </w:p>
          <w:p w:rsidR="00050A34" w:rsidRPr="00502D12" w:rsidRDefault="00050A34" w:rsidP="005765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(обеспечение помещением, оборудованием и т. д.);</w:t>
            </w:r>
          </w:p>
          <w:p w:rsidR="00050A34" w:rsidRPr="00502D12" w:rsidRDefault="00050A34" w:rsidP="005765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данной части образовательной программы (обеспечение литературой, контрольно-тестовыми материалами, рекомендациями по).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Реализация сетевой образовательной программы может осуществляться в очной, очно-заочной или заочной форме; с использованием (применением) дистанционных образовательных технологий и (или) с использованием электронных образовательных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ресурсов.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Информирование о программах, которые могут быть реализованы в сетевой форме, осуществляется 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Учреждением</w:t>
            </w:r>
            <w:r w:rsidR="00F63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использованием:</w:t>
            </w:r>
          </w:p>
          <w:p w:rsidR="00050A34" w:rsidRPr="00502D12" w:rsidRDefault="00050A34" w:rsidP="005765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официального сайта школы;</w:t>
            </w:r>
          </w:p>
          <w:p w:rsidR="00050A34" w:rsidRPr="00502D12" w:rsidRDefault="00050A34" w:rsidP="005765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объявлений, размещаемых на информационных стендах;</w:t>
            </w:r>
          </w:p>
          <w:p w:rsidR="00050A34" w:rsidRPr="00502D12" w:rsidRDefault="00050A34" w:rsidP="005765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собеседований с обучающимися;</w:t>
            </w:r>
          </w:p>
          <w:p w:rsidR="00050A34" w:rsidRPr="00502D12" w:rsidRDefault="00050A34" w:rsidP="005765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иными доступными способами.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 Реализация сетевых 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программ осуществляется на основании договоров о сетевой форме реализации образовательной программы, заключаемых между школой и другими организациями по форме, утвержденной </w:t>
            </w:r>
            <w:hyperlink r:id="rId13" w:anchor="/document/99/565696194/" w:history="1"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России, </w:t>
              </w:r>
              <w:proofErr w:type="spellStart"/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502D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России от 05.08.2020 № 882/391</w:t>
              </w:r>
            </w:hyperlink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Организационное обеспечение реализации сетевого взаимодействия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5.1. Общее руководство работой по организационному обеспечению и информационной поддержке сетевого взаимодействия осуществляет уполномоченное лицо, назначенное приказом директора школы.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5.2. Организационное обеспечение взаимодействия включает следующие процессы:</w:t>
            </w:r>
          </w:p>
          <w:p w:rsidR="00050A34" w:rsidRPr="00502D12" w:rsidRDefault="00050A34" w:rsidP="005765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о программах, которые могут быть реализованы в сетевой форме;</w:t>
            </w:r>
          </w:p>
          <w:p w:rsidR="00050A34" w:rsidRPr="00502D12" w:rsidRDefault="00050A34" w:rsidP="005765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мероприятия по созданию и (или) оформлению комплекта документов для организации взаимодействия;</w:t>
            </w:r>
          </w:p>
          <w:p w:rsidR="00050A34" w:rsidRPr="00502D12" w:rsidRDefault="00050A34" w:rsidP="005765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обучающихся на условиях сетевого взаимодействия;</w:t>
            </w:r>
          </w:p>
          <w:p w:rsidR="00050A34" w:rsidRPr="00502D12" w:rsidRDefault="00050A34" w:rsidP="005765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условий договора о сетевой форме реализации образовательной программы;</w:t>
            </w:r>
          </w:p>
          <w:p w:rsidR="00050A34" w:rsidRPr="00502D12" w:rsidRDefault="00050A34" w:rsidP="005765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обучающихся в образовательную организацию-участника на время реализации части сетевой образовательной программы образовательной организацией-участником;</w:t>
            </w:r>
          </w:p>
          <w:p w:rsidR="00050A34" w:rsidRPr="00502D12" w:rsidRDefault="00050A34" w:rsidP="005765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 организационно-технического обеспечения реализации сетевой образовательной программы;</w:t>
            </w:r>
          </w:p>
          <w:p w:rsidR="00050A34" w:rsidRPr="00502D12" w:rsidRDefault="00050A34" w:rsidP="005765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финансового обеспечения реализации сетевой образовательной программы;</w:t>
            </w:r>
          </w:p>
          <w:p w:rsidR="00050A34" w:rsidRPr="00502D12" w:rsidRDefault="00050A34" w:rsidP="005765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анализ результатов.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5.4. 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 программы.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5.5. При приеме на обучение по сетевой образовательной программе обучающийся зачисляется 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актами указанной организации.</w:t>
            </w:r>
          </w:p>
          <w:p w:rsidR="00050A34" w:rsidRPr="00502D12" w:rsidRDefault="00050A34" w:rsidP="00576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Зачисление обучающихся в организацию, обладающую ресурсами, не производится.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Правовое обеспечение реализации образовательных программ в сетевой форме</w:t>
            </w: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6.1. В целях должного нормативно-правового, организационно-педагогического обеспечения реализации сетевых образовательных программ по мере необходимости могут осуществляться:</w:t>
            </w:r>
          </w:p>
          <w:p w:rsidR="00050A34" w:rsidRPr="00502D12" w:rsidRDefault="00050A34" w:rsidP="005765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изменений 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дополнений в устав Учреждения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0A34" w:rsidRPr="00502D12" w:rsidRDefault="00050A34" w:rsidP="005765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локальные правовые акты 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      </w:r>
          </w:p>
          <w:p w:rsidR="00050A34" w:rsidRPr="00502D12" w:rsidRDefault="00050A34" w:rsidP="005765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необходимости – подготовка документов для переоформления приложения к лицензии 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право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реализации образовательных программ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лицензии;</w:t>
            </w:r>
          </w:p>
          <w:p w:rsidR="00050A34" w:rsidRPr="00502D12" w:rsidRDefault="00050A34" w:rsidP="005765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необходимых изменений в организационную структуру и (или) должностные обязанности руководителей, педагогических и иных работников 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0A34" w:rsidRPr="00502D12" w:rsidRDefault="00050A34" w:rsidP="005765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</w:t>
            </w:r>
            <w:r w:rsidR="00252A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организации-партнера;</w:t>
            </w:r>
          </w:p>
          <w:p w:rsidR="00050A34" w:rsidRPr="00502D12" w:rsidRDefault="00050A34" w:rsidP="005765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правил и форм предоставления сведений о посещаемости </w:t>
            </w:r>
            <w:proofErr w:type="gramStart"/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gramEnd"/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согласно договору между организациями, а также порядка учета результатов текущего контроля успеваемости и промежуточной аттестации обучающихся посредством ведения сетевых журналов в бумажном и (или) электронном виде (электронных журналов) в соответствии с законодательством;</w:t>
            </w:r>
          </w:p>
          <w:p w:rsidR="00050A34" w:rsidRPr="00502D12" w:rsidRDefault="00050A34" w:rsidP="005765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порядка итоговой аттестации обучающихся по разработанным совместным образовательным программам в рамках сетевого взаимодействия;</w:t>
            </w:r>
          </w:p>
          <w:p w:rsidR="00050A34" w:rsidRDefault="00050A34" w:rsidP="005765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внесение изменений в иные локальные акты, требуемые для реализации форм сетевого взаимодействия.</w:t>
            </w:r>
          </w:p>
          <w:p w:rsidR="00985AD8" w:rsidRPr="00502D12" w:rsidRDefault="00985AD8" w:rsidP="00985A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A34" w:rsidRPr="00502D12" w:rsidRDefault="00050A34" w:rsidP="00252A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Статус обучающихся при реализации дополнительной </w:t>
            </w:r>
            <w:r w:rsidR="00985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образовательной </w:t>
            </w: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 в сетевой форме</w:t>
            </w:r>
          </w:p>
          <w:p w:rsidR="00050A34" w:rsidRPr="00502D12" w:rsidRDefault="00050A34" w:rsidP="00F63BF0">
            <w:pPr>
              <w:spacing w:before="100" w:beforeAutospacing="1" w:after="100" w:afterAutospacing="1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федеральными законами и соответствующими локальными нормативными актами </w:t>
            </w:r>
            <w:r w:rsidR="00985AD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условий договора о сетевой форме реализации </w:t>
            </w:r>
            <w:r w:rsidR="00985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программы.</w:t>
            </w:r>
          </w:p>
          <w:p w:rsidR="00050A34" w:rsidRPr="00502D12" w:rsidRDefault="00050A34" w:rsidP="00F63BF0">
            <w:pPr>
              <w:spacing w:before="100" w:beforeAutospacing="1" w:after="100" w:afterAutospacing="1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7.2. Зачисление в </w:t>
            </w:r>
            <w:r w:rsidR="00985AD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обучение по сетевой образовательной программе происходит в соответствии с установленными правилами приема в </w:t>
            </w:r>
            <w:r w:rsidR="00985AD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A34" w:rsidRPr="00502D12" w:rsidRDefault="00050A34" w:rsidP="00F63BF0">
            <w:pPr>
              <w:spacing w:before="100" w:beforeAutospacing="1" w:after="100" w:afterAutospacing="1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7.3.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      </w:r>
          </w:p>
          <w:p w:rsidR="00050A34" w:rsidRPr="00502D12" w:rsidRDefault="00050A34" w:rsidP="00211F5B">
            <w:pPr>
              <w:spacing w:before="100" w:beforeAutospacing="1" w:after="100" w:afterAutospacing="1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7.4. Использование обучающимися учебной литературы, пособий и иных учебных материалов в рамках освоения учебных предметов, курсов, дисциплин и т. д. осуществляется в порядке, установленном </w:t>
            </w:r>
            <w:r w:rsidR="00985AD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Учреждением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 с организациями-партнерами в соответствии с условиями договора о сетевой форме реализации образовательной программы.</w:t>
            </w:r>
          </w:p>
          <w:p w:rsidR="00050A34" w:rsidRPr="00502D12" w:rsidRDefault="00050A34" w:rsidP="00211F5B">
            <w:pPr>
              <w:spacing w:before="100" w:beforeAutospacing="1" w:after="100" w:afterAutospacing="1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7.5. Порядок и режим использования обучающимися материально-технического оборудования при освоении учебных программ в рамках сетевого взаимодействия в организациях-партнерах осуществляются в порядке, предусмотренном договором между </w:t>
            </w:r>
            <w:r w:rsidR="00985AD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Учреждением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данными организациями.</w:t>
            </w:r>
          </w:p>
          <w:p w:rsidR="00050A34" w:rsidRPr="00502D12" w:rsidRDefault="00050A34" w:rsidP="00211F5B">
            <w:pPr>
              <w:spacing w:before="100" w:beforeAutospacing="1" w:after="100" w:afterAutospacing="1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7.6. Обучающиеся осваивают предусмотренную договором часть сетевой программы в образовательной организации-участнике, а она в свою очередь предоставляет в </w:t>
            </w:r>
            <w:r w:rsidR="00985AD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необходимую для выставления промежуточной аттестации по соответствующим дисциплинам (модулям, разделам), практике и (или) стажировке и т. д., если иное не предусмотрено договором о сетевой форме реализации </w:t>
            </w:r>
            <w:r w:rsidR="00985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программы.</w:t>
            </w:r>
          </w:p>
          <w:p w:rsidR="00050A34" w:rsidRPr="00502D12" w:rsidRDefault="00050A34" w:rsidP="00211F5B">
            <w:pPr>
              <w:spacing w:before="100" w:beforeAutospacing="1" w:after="100" w:afterAutospacing="1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7.7. Обучающиеся проходят итоговую аттестацию по сетевой </w:t>
            </w:r>
            <w:r w:rsidR="00985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программе в порядке, установленном договором о сетевой форме реализации образовательной программы.</w:t>
            </w:r>
          </w:p>
          <w:p w:rsidR="00050A34" w:rsidRPr="00502D12" w:rsidRDefault="00050A34" w:rsidP="00211F5B">
            <w:pPr>
              <w:spacing w:before="100" w:beforeAutospacing="1" w:after="100" w:afterAutospacing="1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7.8. К процессу оценки качества обучения по решению школы и организации-партнера могут привлекаться внешние эксперты.</w:t>
            </w:r>
          </w:p>
          <w:p w:rsidR="00050A34" w:rsidRPr="00502D12" w:rsidRDefault="00050A34" w:rsidP="00985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Финансовые условия обучения</w:t>
            </w:r>
          </w:p>
          <w:p w:rsidR="00050A34" w:rsidRPr="00502D12" w:rsidRDefault="00050A34" w:rsidP="00211F5B">
            <w:pPr>
              <w:spacing w:before="100" w:beforeAutospacing="1" w:after="100" w:afterAutospacing="1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8.1. Финансовое обеспечение реализации сетевой образовательной программы определяется договором о сетевой форме реализации образовательной программы.</w:t>
            </w:r>
          </w:p>
          <w:p w:rsidR="00050A34" w:rsidRPr="00502D12" w:rsidRDefault="00050A34" w:rsidP="00211F5B">
            <w:pPr>
              <w:spacing w:before="100" w:beforeAutospacing="1" w:after="100" w:afterAutospacing="1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8.2. Финансирование взаимодействия может осуществляться за счет:</w:t>
            </w:r>
          </w:p>
          <w:p w:rsidR="00050A34" w:rsidRPr="00502D12" w:rsidRDefault="00050A34" w:rsidP="005765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собственных средств </w:t>
            </w:r>
            <w:r w:rsidR="00985AD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 получаемых в рамк</w:t>
            </w:r>
            <w:r w:rsidR="00985AD8">
              <w:rPr>
                <w:rFonts w:ascii="Times New Roman" w:eastAsia="Times New Roman" w:hAnsi="Times New Roman" w:cs="Times New Roman"/>
                <w:sz w:val="24"/>
                <w:szCs w:val="24"/>
              </w:rPr>
              <w:t>ах выполнения государственного /муниципального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задания;</w:t>
            </w:r>
          </w:p>
          <w:p w:rsidR="00050A34" w:rsidRPr="00502D12" w:rsidRDefault="00050A34" w:rsidP="005765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 субсидий, получаемых </w:t>
            </w:r>
            <w:r w:rsidR="00985AD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выделяемых в рамках национальных проектов;</w:t>
            </w:r>
          </w:p>
          <w:p w:rsidR="00050A34" w:rsidRPr="00502D12" w:rsidRDefault="00050A34" w:rsidP="005765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организаций-партнеров, в том числе образовательных фондов;</w:t>
            </w:r>
          </w:p>
          <w:p w:rsidR="00050A34" w:rsidRPr="00502D12" w:rsidRDefault="00050A34" w:rsidP="005765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средств участников сетевого взаимодействия.</w:t>
            </w:r>
          </w:p>
        </w:tc>
      </w:tr>
    </w:tbl>
    <w:p w:rsidR="00050A34" w:rsidRDefault="00050A34" w:rsidP="00050A34"/>
    <w:p w:rsidR="008B7899" w:rsidRDefault="008B7899"/>
    <w:sectPr w:rsidR="008B7899" w:rsidSect="002E0D2A">
      <w:headerReference w:type="default" r:id="rId14"/>
      <w:foot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02" w:rsidRDefault="00D02C02" w:rsidP="00050A34">
      <w:pPr>
        <w:spacing w:after="0" w:line="240" w:lineRule="auto"/>
      </w:pPr>
      <w:r>
        <w:separator/>
      </w:r>
    </w:p>
  </w:endnote>
  <w:endnote w:type="continuationSeparator" w:id="0">
    <w:p w:rsidR="00D02C02" w:rsidRDefault="00D02C02" w:rsidP="0005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34" w:rsidRDefault="00050A34">
    <w:pPr>
      <w:pStyle w:val="a5"/>
      <w:jc w:val="right"/>
    </w:pPr>
  </w:p>
  <w:p w:rsidR="00050A34" w:rsidRDefault="00050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02" w:rsidRDefault="00D02C02" w:rsidP="00050A34">
      <w:pPr>
        <w:spacing w:after="0" w:line="240" w:lineRule="auto"/>
      </w:pPr>
      <w:r>
        <w:separator/>
      </w:r>
    </w:p>
  </w:footnote>
  <w:footnote w:type="continuationSeparator" w:id="0">
    <w:p w:rsidR="00D02C02" w:rsidRDefault="00D02C02" w:rsidP="0005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1B" w:rsidRPr="00D04C1B" w:rsidRDefault="00D04C1B" w:rsidP="00D04C1B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D2C"/>
    <w:multiLevelType w:val="multilevel"/>
    <w:tmpl w:val="728E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07D17"/>
    <w:multiLevelType w:val="multilevel"/>
    <w:tmpl w:val="678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5C6"/>
    <w:multiLevelType w:val="multilevel"/>
    <w:tmpl w:val="66AC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E4D58"/>
    <w:multiLevelType w:val="multilevel"/>
    <w:tmpl w:val="FB82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42A0D"/>
    <w:multiLevelType w:val="multilevel"/>
    <w:tmpl w:val="E0E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22552"/>
    <w:multiLevelType w:val="multilevel"/>
    <w:tmpl w:val="FAE2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BB2ED0"/>
    <w:multiLevelType w:val="multilevel"/>
    <w:tmpl w:val="420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A9"/>
    <w:rsid w:val="00050A34"/>
    <w:rsid w:val="00073082"/>
    <w:rsid w:val="00111E67"/>
    <w:rsid w:val="00211F5B"/>
    <w:rsid w:val="00252AC1"/>
    <w:rsid w:val="002E0D2A"/>
    <w:rsid w:val="00430480"/>
    <w:rsid w:val="004D6B13"/>
    <w:rsid w:val="00502D12"/>
    <w:rsid w:val="0057653B"/>
    <w:rsid w:val="005B7761"/>
    <w:rsid w:val="006613D9"/>
    <w:rsid w:val="006C57F2"/>
    <w:rsid w:val="007130A6"/>
    <w:rsid w:val="008B7899"/>
    <w:rsid w:val="00985AD8"/>
    <w:rsid w:val="00C430A9"/>
    <w:rsid w:val="00D02C02"/>
    <w:rsid w:val="00D04C1B"/>
    <w:rsid w:val="00F123DB"/>
    <w:rsid w:val="00F16217"/>
    <w:rsid w:val="00F63BF0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A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5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A34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04C1B"/>
    <w:pPr>
      <w:widowControl w:val="0"/>
      <w:autoSpaceDE w:val="0"/>
      <w:autoSpaceDN w:val="0"/>
      <w:spacing w:after="0" w:line="240" w:lineRule="auto"/>
      <w:ind w:left="379" w:firstLine="720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04C1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4C1B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D04C1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D04C1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1F5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A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5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A34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04C1B"/>
    <w:pPr>
      <w:widowControl w:val="0"/>
      <w:autoSpaceDE w:val="0"/>
      <w:autoSpaceDN w:val="0"/>
      <w:spacing w:after="0" w:line="240" w:lineRule="auto"/>
      <w:ind w:left="379" w:firstLine="720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04C1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4C1B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D04C1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D04C1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1F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letikann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Наталия Короткова</cp:lastModifiedBy>
  <cp:revision>8</cp:revision>
  <cp:lastPrinted>2023-10-06T08:01:00Z</cp:lastPrinted>
  <dcterms:created xsi:type="dcterms:W3CDTF">2023-03-29T12:24:00Z</dcterms:created>
  <dcterms:modified xsi:type="dcterms:W3CDTF">2023-10-06T08:03:00Z</dcterms:modified>
</cp:coreProperties>
</file>